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A791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附件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  <w:t>:</w:t>
      </w:r>
    </w:p>
    <w:p w14:paraId="714B9ED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设备作用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完成全脊柱、双下肢图像拼接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74E6FE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功能简介:全自动长骨拼接，支持全脊柱、双下肢等大范围图像自动拼接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081D60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主要技术参数:</w:t>
      </w:r>
    </w:p>
    <w:p w14:paraId="5A2E5B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zh-CN"/>
        </w:rPr>
        <w:t>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须与医院现有数字摄影系统（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DR）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完全兼容</w:t>
      </w:r>
      <w:r>
        <w:rPr>
          <w:rFonts w:hint="eastAsia" w:ascii="仿宋_GB2312" w:hAnsi="仿宋_GB2312" w:eastAsia="仿宋_GB2312" w:cs="仿宋_GB2312"/>
          <w:sz w:val="32"/>
          <w:szCs w:val="32"/>
        </w:rPr>
        <w:t>,支持与主机无缝对接，实现曝光参数、图像采集、拼接控制一体化操作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无需额外加装转接模块。</w:t>
      </w:r>
    </w:p>
    <w:p w14:paraId="69B16A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zh-CN"/>
        </w:rPr>
        <w:t>★</w:t>
      </w:r>
      <w:r>
        <w:rPr>
          <w:rFonts w:hint="eastAsia" w:ascii="仿宋_GB2312" w:hAnsi="仿宋_GB2312" w:eastAsia="仿宋_GB2312" w:cs="仿宋_GB2312"/>
          <w:sz w:val="32"/>
          <w:szCs w:val="32"/>
        </w:rPr>
        <w:t>模块软硬件与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现有数字摄影系统（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DR）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工作站系统兼容，支持图像在原厂工作站实时预览、拼接处理、存储及DICOM传输，保留主机原有影像后处理功能；</w:t>
      </w:r>
    </w:p>
    <w:p w14:paraId="2FEAFA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zh-CN"/>
        </w:rPr>
        <w:t>★</w:t>
      </w:r>
      <w:r>
        <w:rPr>
          <w:rFonts w:hint="eastAsia" w:ascii="仿宋_GB2312" w:hAnsi="仿宋_GB2312" w:eastAsia="仿宋_GB2312" w:cs="仿宋_GB2312"/>
          <w:sz w:val="32"/>
          <w:szCs w:val="32"/>
        </w:rPr>
        <w:t>全自动长骨拼接，支持全脊柱、双下肢等大范围图像自动拼接，支持图像自动拼接、测量、标注；</w:t>
      </w:r>
    </w:p>
    <w:p w14:paraId="13468C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zh-CN"/>
        </w:rPr>
        <w:t>★</w:t>
      </w:r>
      <w:r>
        <w:rPr>
          <w:rFonts w:hint="eastAsia" w:ascii="仿宋_GB2312" w:hAnsi="仿宋_GB2312" w:eastAsia="仿宋_GB2312" w:cs="仿宋_GB2312"/>
          <w:sz w:val="32"/>
          <w:szCs w:val="32"/>
        </w:rPr>
        <w:t>图像无缝拼接处理，支持多幅图像自动拼接生成脊柱正位、侧位像、下肢正位像。</w:t>
      </w:r>
    </w:p>
    <w:p w14:paraId="4D571B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.系统对接能力，提供支持与医院HIS/PACS系统通过DICOM3.0标准对接；</w:t>
      </w:r>
    </w:p>
    <w:p w14:paraId="7A6D5F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6.法律法规要求，需要符合满足国家放射、辐射相关法律法规要求。</w:t>
      </w:r>
    </w:p>
    <w:p w14:paraId="633D57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配置清单:</w:t>
      </w:r>
    </w:p>
    <w:p w14:paraId="245796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软件：全脊柱拼接工作站，专用软件平台，支持图像自动拼接、测量、标注；</w:t>
      </w:r>
    </w:p>
    <w:p w14:paraId="4EC854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硬件：具备患者拼接台、背板具备测量尺；</w:t>
      </w:r>
    </w:p>
    <w:p w14:paraId="168053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防护用品配套：含铅衣、铅帽、铅围脖、铅围裙各一件（≥0.35mmpb)，移动防护屏一套（2mmpb)（备注：铅围脖需要长条形）。</w:t>
      </w:r>
    </w:p>
    <w:p w14:paraId="59D005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专用耗材:无</w:t>
      </w:r>
    </w:p>
    <w:p w14:paraId="24BDB0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六、</w:t>
      </w:r>
      <w:r>
        <w:rPr>
          <w:rFonts w:hint="eastAsia" w:ascii="仿宋_GB2312" w:hAnsi="仿宋_GB2312" w:eastAsia="仿宋_GB2312" w:cs="仿宋_GB2312"/>
          <w:sz w:val="32"/>
          <w:szCs w:val="32"/>
        </w:rPr>
        <w:t>质保及售后服务</w:t>
      </w:r>
    </w:p>
    <w:p w14:paraId="390234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1.整机质保≥五年；</w:t>
      </w:r>
    </w:p>
    <w:p w14:paraId="06EA8F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2.本地化服务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要求供应商在省内设有常驻售后服务机构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满足远程服务。</w:t>
      </w:r>
    </w:p>
    <w:p w14:paraId="16A36E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七、现有设备信息</w:t>
      </w:r>
    </w:p>
    <w:p w14:paraId="0979A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型号：</w:t>
      </w:r>
      <w:r>
        <w:rPr>
          <w:rFonts w:hint="eastAsia" w:ascii="仿宋_GB2312" w:hAnsi="仿宋_GB2312" w:eastAsia="仿宋_GB2312" w:cs="仿宋_GB2312"/>
          <w:sz w:val="32"/>
          <w:szCs w:val="32"/>
        </w:rPr>
        <w:t>万东新东方1000SA数字摄影系统（DR)</w:t>
      </w:r>
    </w:p>
    <w:p w14:paraId="6C4D43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八、兼容性保障要求</w:t>
      </w:r>
    </w:p>
    <w:p w14:paraId="43300F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1.供应商须在议价响应文件中提供与现有万东新东方1000SA</w:t>
      </w:r>
      <w:r>
        <w:rPr>
          <w:rFonts w:hint="eastAsia" w:ascii="仿宋_GB2312" w:hAnsi="仿宋_GB2312" w:eastAsia="仿宋_GB2312" w:cs="仿宋_GB2312"/>
          <w:sz w:val="32"/>
          <w:szCs w:val="32"/>
        </w:rPr>
        <w:t>数字摄影系统（DR)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兼容的承诺函，格式自拟，加盖公章。</w:t>
      </w:r>
    </w:p>
    <w:p w14:paraId="146E497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2.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中标后，供应商须在设备安装调试时进行现场兼容性测试。测试不通过视为无法满足采购需求，采购人有权拒绝验收并取消其中标资格。</w:t>
      </w:r>
      <w:bookmarkStart w:id="0" w:name="_GoBack"/>
      <w:bookmarkEnd w:id="0"/>
    </w:p>
    <w:p w14:paraId="276BB2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 w14:paraId="7C0CCD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A5410B3"/>
    <w:multiLevelType w:val="singleLevel"/>
    <w:tmpl w:val="CA5410B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6C1394"/>
    <w:rsid w:val="1E5C3978"/>
    <w:rsid w:val="31D32883"/>
    <w:rsid w:val="35297DFE"/>
    <w:rsid w:val="3FAA090B"/>
    <w:rsid w:val="445F2F9F"/>
    <w:rsid w:val="471A797B"/>
    <w:rsid w:val="50C02639"/>
    <w:rsid w:val="64A05CB5"/>
    <w:rsid w:val="65385EEE"/>
    <w:rsid w:val="77685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752</Words>
  <Characters>827</Characters>
  <Lines>0</Lines>
  <Paragraphs>0</Paragraphs>
  <TotalTime>3</TotalTime>
  <ScaleCrop>false</ScaleCrop>
  <LinksUpToDate>false</LinksUpToDate>
  <CharactersWithSpaces>827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2026-07-09T08:55:00Z</dcterms:created>
  <dc:creator>Administrator</dc:creator>
  <cp:lastModifiedBy>　 妤_</cp:lastModifiedBy>
  <dcterms:modified xsi:type="dcterms:W3CDTF">2026-07-10T08:51:49Z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eyJoZGlkIjoiN2VmMzU4N2M4MmY3NjgwNmM4MDFhODc1NzI4Nzg0NzkiLCJ1c2VySWQiOiIzNjE3MDI3MzkifQ==</vt:lpwstr>
  </property>
  <property fmtid="{D5CDD505-2E9C-101B-9397-08002B2CF9AE}" pid="4" name="ICV">
    <vt:lpwstr>5F28F2453F1B4A6180B4A90A49A7D3D1_12</vt:lpwstr>
  </property>
</Properties>
</file>